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5-</w:t>
      </w:r>
      <w:r>
        <w:rPr>
          <w:rFonts w:ascii="Times New Roman" w:eastAsia="Times New Roman" w:hAnsi="Times New Roman" w:cs="Times New Roman"/>
          <w:sz w:val="25"/>
          <w:szCs w:val="25"/>
        </w:rPr>
        <w:t>507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0061-01-2025-001063-51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 марта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 Ханты-Мансийского автономного округа – Югры 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20.08.2024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2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уплатило в установленный законом срок штраф в размере 500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правонарушении 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0586240605029771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.06.2024 г., вынесенного по делу об административном правонарушении,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21.06.2024 и подлежащим оплате не позднее 20.08.2024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извещенное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не обеспечило явку в судебное заседание представителя, ходатайств об отложении рассмотрения дела не поступало.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законного представителя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 № 1881</w:t>
      </w:r>
      <w:r>
        <w:rPr>
          <w:rFonts w:ascii="Times New Roman" w:eastAsia="Times New Roman" w:hAnsi="Times New Roman" w:cs="Times New Roman"/>
          <w:sz w:val="25"/>
          <w:szCs w:val="25"/>
        </w:rPr>
        <w:t>0586240605029771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.2024 г.,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силу 21.06.2024;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 № 18810886250920011064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04.02.2025;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20.09</w:t>
      </w:r>
      <w:r>
        <w:rPr>
          <w:rFonts w:ascii="Times New Roman" w:eastAsia="Times New Roman" w:hAnsi="Times New Roman" w:cs="Times New Roman"/>
          <w:sz w:val="25"/>
          <w:szCs w:val="25"/>
        </w:rPr>
        <w:t>.2024.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1 000 (одной тысячи)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0412365400695005072520119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14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подпись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12.03.2025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507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2rplc-15">
    <w:name w:val="cat-UserDefined grp-3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